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DAF1" w14:textId="77777777" w:rsidR="0053249B" w:rsidRPr="000B599C" w:rsidRDefault="0053249B" w:rsidP="000C612D">
      <w:pPr>
        <w:pStyle w:val="TableParagraph"/>
        <w:spacing w:line="237" w:lineRule="auto"/>
        <w:ind w:right="694"/>
        <w:jc w:val="both"/>
        <w:rPr>
          <w:b/>
          <w:bCs/>
          <w:sz w:val="36"/>
          <w:szCs w:val="36"/>
        </w:rPr>
      </w:pPr>
      <w:r w:rsidRPr="00794C8A">
        <w:rPr>
          <w:b/>
          <w:bCs/>
          <w:sz w:val="36"/>
          <w:szCs w:val="36"/>
        </w:rPr>
        <w:t>Alumni</w:t>
      </w:r>
      <w:r w:rsidR="00195C23">
        <w:rPr>
          <w:b/>
          <w:bCs/>
          <w:sz w:val="36"/>
          <w:szCs w:val="36"/>
        </w:rPr>
        <w:t xml:space="preserve"> Feedback</w:t>
      </w:r>
      <w:r>
        <w:rPr>
          <w:b/>
          <w:bCs/>
          <w:sz w:val="36"/>
          <w:szCs w:val="36"/>
        </w:rPr>
        <w:t xml:space="preserve"> 2020-21(B.Ed</w:t>
      </w:r>
      <w:r w:rsidR="00195C23">
        <w:rPr>
          <w:b/>
          <w:bCs/>
          <w:sz w:val="36"/>
          <w:szCs w:val="36"/>
        </w:rPr>
        <w:t>.</w:t>
      </w:r>
      <w:r>
        <w:rPr>
          <w:b/>
          <w:bCs/>
          <w:sz w:val="36"/>
          <w:szCs w:val="36"/>
        </w:rPr>
        <w:t>)</w:t>
      </w:r>
    </w:p>
    <w:p w14:paraId="2FA2FBC3" w14:textId="77777777" w:rsidR="0053249B" w:rsidRDefault="0053249B" w:rsidP="000C612D">
      <w:pPr>
        <w:pStyle w:val="TableParagraph"/>
        <w:spacing w:line="237" w:lineRule="auto"/>
        <w:ind w:right="694"/>
        <w:jc w:val="both"/>
      </w:pPr>
    </w:p>
    <w:p w14:paraId="1AA121C3" w14:textId="77777777" w:rsidR="0053249B" w:rsidRDefault="0053249B" w:rsidP="000C612D">
      <w:pPr>
        <w:pStyle w:val="TableParagraph"/>
        <w:spacing w:line="237" w:lineRule="auto"/>
        <w:ind w:right="694"/>
        <w:jc w:val="both"/>
        <w:rPr>
          <w:sz w:val="24"/>
        </w:rPr>
      </w:pPr>
      <w:r>
        <w:rPr>
          <w:sz w:val="24"/>
        </w:rPr>
        <w:t>The feedback collected from Alumni revealed following points:</w:t>
      </w:r>
    </w:p>
    <w:p w14:paraId="31945F12" w14:textId="77777777" w:rsidR="00855FDC" w:rsidRDefault="002108F2" w:rsidP="000C612D">
      <w:pPr>
        <w:jc w:val="both"/>
      </w:pPr>
      <w:r w:rsidRPr="002108F2">
        <w:rPr>
          <w:noProof/>
          <w:lang w:val="en-US"/>
        </w:rPr>
        <w:drawing>
          <wp:inline distT="0" distB="0" distL="0" distR="0" wp14:anchorId="3721D2D1" wp14:editId="49FFD082">
            <wp:extent cx="5191125" cy="2819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0FFD9F" w14:textId="77777777" w:rsidR="00693140" w:rsidRDefault="00693140" w:rsidP="000C612D">
      <w:pPr>
        <w:pStyle w:val="TableParagraph"/>
        <w:spacing w:line="237" w:lineRule="auto"/>
        <w:ind w:right="694"/>
        <w:jc w:val="both"/>
        <w:rPr>
          <w:sz w:val="24"/>
        </w:rPr>
      </w:pPr>
      <w:r>
        <w:rPr>
          <w:sz w:val="24"/>
        </w:rPr>
        <w:t>The former students of the college have been quite supportive. They have a keen interest in the activities carried out by the institution for overall development of the students. 11% and 72% of the alumni remarked excellent and very good respectively. The remaining 17% also were satisfied with the programs.</w:t>
      </w:r>
    </w:p>
    <w:p w14:paraId="5482DDB8" w14:textId="77777777" w:rsidR="00486BCC" w:rsidRDefault="003537DC" w:rsidP="000C612D">
      <w:pPr>
        <w:jc w:val="both"/>
      </w:pPr>
      <w:r w:rsidRPr="003537DC">
        <w:rPr>
          <w:noProof/>
          <w:lang w:val="en-US"/>
        </w:rPr>
        <w:drawing>
          <wp:inline distT="0" distB="0" distL="0" distR="0" wp14:anchorId="7524B4EB" wp14:editId="647CDCB1">
            <wp:extent cx="5191125" cy="2933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80BFB9" w14:textId="77777777" w:rsidR="00693140" w:rsidRPr="000C612D" w:rsidRDefault="00693140" w:rsidP="000C612D">
      <w:pPr>
        <w:shd w:val="clear" w:color="auto" w:fill="FFFFFF"/>
        <w:spacing w:after="180" w:line="240" w:lineRule="auto"/>
        <w:jc w:val="both"/>
        <w:rPr>
          <w:rFonts w:ascii="Times New Roman" w:eastAsia="Times New Roman" w:hAnsi="Times New Roman" w:cs="Times New Roman"/>
          <w:sz w:val="24"/>
        </w:rPr>
      </w:pPr>
      <w:r w:rsidRPr="000C612D">
        <w:rPr>
          <w:rFonts w:ascii="Times New Roman" w:eastAsia="Times New Roman" w:hAnsi="Times New Roman" w:cs="Times New Roman"/>
          <w:sz w:val="24"/>
        </w:rPr>
        <w:t xml:space="preserve">Relevance is exceptionally important to students as general education courses. Relevance can help students realize how useful all knowledge can be. Alumni strongly agreed that the syllabus studied was relevant to their professional life. 6% percent alumni strongly give excellent to this content 44% and 44% percent alumni give </w:t>
      </w:r>
      <w:r w:rsidRPr="000C612D">
        <w:rPr>
          <w:sz w:val="24"/>
        </w:rPr>
        <w:t>very good and good respectively</w:t>
      </w:r>
      <w:r w:rsidRPr="000C612D">
        <w:rPr>
          <w:rFonts w:ascii="Times New Roman" w:eastAsia="Times New Roman" w:hAnsi="Times New Roman" w:cs="Times New Roman"/>
          <w:sz w:val="24"/>
        </w:rPr>
        <w:t>.</w:t>
      </w:r>
      <w:r w:rsidRPr="000C612D">
        <w:rPr>
          <w:sz w:val="24"/>
        </w:rPr>
        <w:t xml:space="preserve"> The remaining 6% also were satisfied with the programs.</w:t>
      </w:r>
    </w:p>
    <w:p w14:paraId="4571D3A0" w14:textId="50F99C90" w:rsidR="00486BCC" w:rsidRDefault="00486BCC" w:rsidP="000C612D">
      <w:pPr>
        <w:jc w:val="both"/>
      </w:pPr>
    </w:p>
    <w:p w14:paraId="3AD07B30" w14:textId="77777777" w:rsidR="0053249B" w:rsidRDefault="0053249B" w:rsidP="000C612D">
      <w:pPr>
        <w:jc w:val="both"/>
      </w:pPr>
    </w:p>
    <w:p w14:paraId="6B12C703" w14:textId="77777777" w:rsidR="00BC026B" w:rsidRDefault="00486BCC" w:rsidP="000C612D">
      <w:pPr>
        <w:jc w:val="both"/>
      </w:pPr>
      <w:r w:rsidRPr="00486BCC">
        <w:rPr>
          <w:noProof/>
          <w:lang w:val="en-US"/>
        </w:rPr>
        <w:lastRenderedPageBreak/>
        <w:drawing>
          <wp:inline distT="0" distB="0" distL="0" distR="0" wp14:anchorId="0318C1A2" wp14:editId="080AE34F">
            <wp:extent cx="5238750" cy="29146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69B17B" w14:textId="77777777" w:rsidR="00693140" w:rsidRPr="00935C29" w:rsidRDefault="00693140" w:rsidP="000C612D">
      <w:pPr>
        <w:pStyle w:val="TableParagraph"/>
        <w:spacing w:line="237" w:lineRule="auto"/>
        <w:ind w:right="694"/>
        <w:jc w:val="both"/>
        <w:rPr>
          <w:sz w:val="24"/>
        </w:rPr>
      </w:pPr>
      <w:r w:rsidRPr="00935C29">
        <w:rPr>
          <w:sz w:val="24"/>
        </w:rPr>
        <w:t xml:space="preserve">The Carrier </w:t>
      </w:r>
      <w:proofErr w:type="gramStart"/>
      <w:r w:rsidRPr="00935C29">
        <w:rPr>
          <w:sz w:val="24"/>
        </w:rPr>
        <w:t>Orientation  System</w:t>
      </w:r>
      <w:proofErr w:type="gramEnd"/>
      <w:r w:rsidRPr="00935C29">
        <w:rPr>
          <w:sz w:val="24"/>
        </w:rPr>
        <w:t xml:space="preserve"> has been effective in helping the students acquire the required knowledge, information, skills, and experience necessary to identify career options, and narrow them down to make one career decision. This has resulted in their social, financial and </w:t>
      </w:r>
      <w:r>
        <w:rPr>
          <w:sz w:val="24"/>
        </w:rPr>
        <w:t>emotional well-being throughout</w:t>
      </w:r>
      <w:r w:rsidRPr="00935C29">
        <w:rPr>
          <w:sz w:val="24"/>
        </w:rPr>
        <w:t xml:space="preserve"> </w:t>
      </w:r>
      <w:r>
        <w:rPr>
          <w:sz w:val="24"/>
        </w:rPr>
        <w:t>and 39</w:t>
      </w:r>
      <w:r w:rsidRPr="00935C29">
        <w:rPr>
          <w:sz w:val="24"/>
        </w:rPr>
        <w:t>% of the alumni respon</w:t>
      </w:r>
      <w:r>
        <w:rPr>
          <w:sz w:val="24"/>
        </w:rPr>
        <w:t>ded with an excellent whereas 3</w:t>
      </w:r>
      <w:r w:rsidRPr="00935C29">
        <w:rPr>
          <w:sz w:val="24"/>
        </w:rPr>
        <w:t xml:space="preserve">3 % gave a very good. The remaining </w:t>
      </w:r>
      <w:r>
        <w:rPr>
          <w:sz w:val="24"/>
        </w:rPr>
        <w:t>1</w:t>
      </w:r>
      <w:r w:rsidRPr="00935C29">
        <w:rPr>
          <w:sz w:val="24"/>
        </w:rPr>
        <w:t xml:space="preserve">7% </w:t>
      </w:r>
      <w:r>
        <w:rPr>
          <w:sz w:val="24"/>
        </w:rPr>
        <w:t>and 11% give good and average respectively</w:t>
      </w:r>
      <w:r w:rsidRPr="00935C29">
        <w:rPr>
          <w:sz w:val="24"/>
        </w:rPr>
        <w:t>.</w:t>
      </w:r>
    </w:p>
    <w:p w14:paraId="03274094" w14:textId="77777777" w:rsidR="00F93202" w:rsidRDefault="00DD6A28" w:rsidP="000C612D">
      <w:pPr>
        <w:jc w:val="both"/>
      </w:pPr>
      <w:r w:rsidRPr="00DD6A28">
        <w:rPr>
          <w:noProof/>
          <w:lang w:val="en-US"/>
        </w:rPr>
        <w:drawing>
          <wp:inline distT="0" distB="0" distL="0" distR="0" wp14:anchorId="27D5EB99" wp14:editId="52A1AEB7">
            <wp:extent cx="5629275" cy="32575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E511F6" w14:textId="77777777" w:rsidR="00693140" w:rsidRDefault="00693140" w:rsidP="000C612D">
      <w:pPr>
        <w:jc w:val="both"/>
      </w:pPr>
      <w:r w:rsidRPr="000C612D">
        <w:rPr>
          <w:sz w:val="24"/>
        </w:rPr>
        <w:t xml:space="preserve">Faculty-student relationship has been excellent on and off campus. The faculties not only remained continuous source of inspiration and motivation but they also helped students with the </w:t>
      </w:r>
      <w:proofErr w:type="gramStart"/>
      <w:r w:rsidRPr="000C612D">
        <w:rPr>
          <w:sz w:val="24"/>
        </w:rPr>
        <w:t>decision making</w:t>
      </w:r>
      <w:proofErr w:type="gramEnd"/>
      <w:r w:rsidRPr="000C612D">
        <w:rPr>
          <w:sz w:val="24"/>
        </w:rPr>
        <w:t xml:space="preserve"> process. 28% returned an excellent as feedback </w:t>
      </w:r>
      <w:proofErr w:type="spellStart"/>
      <w:r w:rsidRPr="000C612D">
        <w:rPr>
          <w:sz w:val="24"/>
        </w:rPr>
        <w:t>where as</w:t>
      </w:r>
      <w:proofErr w:type="spellEnd"/>
      <w:r w:rsidRPr="000C612D">
        <w:rPr>
          <w:sz w:val="24"/>
        </w:rPr>
        <w:t xml:space="preserve"> remaining 22% and 50% alumni returned very good and good respectively in their feedback.</w:t>
      </w:r>
    </w:p>
    <w:p w14:paraId="2D861DD6" w14:textId="77777777" w:rsidR="0053249B" w:rsidRDefault="0053249B" w:rsidP="000C612D">
      <w:pPr>
        <w:jc w:val="both"/>
      </w:pPr>
    </w:p>
    <w:p w14:paraId="0D336EE4" w14:textId="77777777" w:rsidR="00806F2D" w:rsidRDefault="00005A00" w:rsidP="000C612D">
      <w:pPr>
        <w:jc w:val="both"/>
      </w:pPr>
      <w:r w:rsidRPr="00005A00">
        <w:rPr>
          <w:noProof/>
          <w:lang w:val="en-US"/>
        </w:rPr>
        <w:lastRenderedPageBreak/>
        <w:drawing>
          <wp:inline distT="0" distB="0" distL="0" distR="0" wp14:anchorId="4EA26B5B" wp14:editId="47FD73BA">
            <wp:extent cx="4572000" cy="2743200"/>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31D3A2" w14:textId="77777777" w:rsidR="00693140" w:rsidRPr="000C612D" w:rsidRDefault="00693140" w:rsidP="000C612D">
      <w:pPr>
        <w:jc w:val="both"/>
        <w:rPr>
          <w:sz w:val="24"/>
        </w:rPr>
      </w:pPr>
      <w:r w:rsidRPr="000C612D">
        <w:rPr>
          <w:sz w:val="24"/>
        </w:rPr>
        <w:t>Career Counseling is a lifelong process since the individual choose an occupation, prepare for it, and make progress in it. On the career guidance and counseling 22 % of them agreed that ample on campus and off campus opportunities were provided. 56%, 17%, 5</w:t>
      </w:r>
      <w:proofErr w:type="gramStart"/>
      <w:r w:rsidRPr="000C612D">
        <w:rPr>
          <w:sz w:val="24"/>
        </w:rPr>
        <w:t>%  alumni</w:t>
      </w:r>
      <w:proofErr w:type="gramEnd"/>
      <w:r w:rsidRPr="000C612D">
        <w:rPr>
          <w:sz w:val="24"/>
        </w:rPr>
        <w:t xml:space="preserve"> returned very good, good and average respectively in their feedback. </w:t>
      </w:r>
    </w:p>
    <w:p w14:paraId="07D26F36" w14:textId="77777777" w:rsidR="00DD6A28" w:rsidRDefault="00806F2D" w:rsidP="000C612D">
      <w:pPr>
        <w:jc w:val="both"/>
      </w:pPr>
      <w:r w:rsidRPr="00806F2D">
        <w:rPr>
          <w:noProof/>
          <w:lang w:val="en-US"/>
        </w:rPr>
        <w:drawing>
          <wp:inline distT="0" distB="0" distL="0" distR="0" wp14:anchorId="614D6F19" wp14:editId="72AC0BB0">
            <wp:extent cx="4572000" cy="2743200"/>
            <wp:effectExtent l="19050" t="0" r="1905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01224A" w14:textId="77777777" w:rsidR="00693140" w:rsidRPr="000C612D" w:rsidRDefault="00693140" w:rsidP="000C612D">
      <w:pPr>
        <w:jc w:val="both"/>
        <w:rPr>
          <w:sz w:val="24"/>
        </w:rPr>
      </w:pPr>
      <w:r w:rsidRPr="000C612D">
        <w:rPr>
          <w:sz w:val="24"/>
        </w:rPr>
        <w:t>The training and placement cell of the college has been quite useful for the job seeking students. With ad-on programs like personality development, communication skills, time management and mock interviews they have been able to pick up jobs. 17% of the alumni responded with an excellent where as 33%, 33%, 17</w:t>
      </w:r>
      <w:proofErr w:type="gramStart"/>
      <w:r w:rsidRPr="000C612D">
        <w:rPr>
          <w:sz w:val="24"/>
        </w:rPr>
        <w:t>%  alumni</w:t>
      </w:r>
      <w:proofErr w:type="gramEnd"/>
      <w:r w:rsidRPr="000C612D">
        <w:rPr>
          <w:sz w:val="24"/>
        </w:rPr>
        <w:t xml:space="preserve"> returned very good, good and average respectively in their feedback. </w:t>
      </w:r>
    </w:p>
    <w:p w14:paraId="598D4926" w14:textId="77777777" w:rsidR="00693140" w:rsidRDefault="00693140" w:rsidP="000C612D">
      <w:pPr>
        <w:jc w:val="both"/>
      </w:pPr>
    </w:p>
    <w:p w14:paraId="1C3C0F99" w14:textId="77777777" w:rsidR="0053249B" w:rsidRDefault="0053249B" w:rsidP="000C612D">
      <w:pPr>
        <w:jc w:val="both"/>
      </w:pPr>
    </w:p>
    <w:p w14:paraId="472F1D6C" w14:textId="77777777" w:rsidR="0053249B" w:rsidRDefault="0053249B" w:rsidP="000C612D">
      <w:pPr>
        <w:jc w:val="both"/>
      </w:pPr>
    </w:p>
    <w:p w14:paraId="1949A833" w14:textId="77777777" w:rsidR="00623A06" w:rsidRDefault="00623A06" w:rsidP="000C612D">
      <w:pPr>
        <w:jc w:val="both"/>
      </w:pPr>
      <w:r w:rsidRPr="00623A06">
        <w:rPr>
          <w:noProof/>
          <w:lang w:val="en-US"/>
        </w:rPr>
        <w:lastRenderedPageBreak/>
        <w:drawing>
          <wp:inline distT="0" distB="0" distL="0" distR="0" wp14:anchorId="4D495792" wp14:editId="11B166F7">
            <wp:extent cx="4572000" cy="2743200"/>
            <wp:effectExtent l="19050" t="0" r="1905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C66A0B" w14:textId="77777777" w:rsidR="00693140" w:rsidRDefault="00693140" w:rsidP="000C612D">
      <w:pPr>
        <w:pStyle w:val="HTMLPreformatted"/>
        <w:shd w:val="clear" w:color="auto" w:fill="F8F9FA"/>
        <w:jc w:val="both"/>
      </w:pPr>
      <w:r w:rsidRPr="00BC18EA">
        <w:rPr>
          <w:rFonts w:ascii="Times New Roman" w:hAnsi="Times New Roman" w:cs="Times New Roman"/>
          <w:sz w:val="24"/>
          <w:szCs w:val="22"/>
          <w:lang w:bidi="ar-SA"/>
        </w:rPr>
        <w:t xml:space="preserve">The infrastructure of a college plays a vital role in the development of the college as the students are now focusing on the labs, class rooms, </w:t>
      </w:r>
      <w:proofErr w:type="spellStart"/>
      <w:r w:rsidRPr="00BC18EA">
        <w:rPr>
          <w:rFonts w:ascii="Times New Roman" w:hAnsi="Times New Roman" w:cs="Times New Roman"/>
          <w:sz w:val="24"/>
          <w:szCs w:val="22"/>
          <w:lang w:bidi="ar-SA"/>
        </w:rPr>
        <w:t>etc</w:t>
      </w:r>
      <w:proofErr w:type="spellEnd"/>
      <w:r w:rsidRPr="00BC18EA">
        <w:rPr>
          <w:rFonts w:ascii="Times New Roman" w:hAnsi="Times New Roman" w:cs="Times New Roman"/>
          <w:sz w:val="24"/>
          <w:szCs w:val="22"/>
          <w:lang w:bidi="ar-SA"/>
        </w:rPr>
        <w:t xml:space="preserve"> while selecting a college. The software should support the academic work of the students along with bringing out their extracurricular activities. All these facilities are available in the college. Alumni rated this 33% to excellent</w:t>
      </w:r>
      <w:r w:rsidR="00BC18EA">
        <w:rPr>
          <w:rFonts w:ascii="Times New Roman" w:hAnsi="Times New Roman" w:cs="Times New Roman"/>
          <w:sz w:val="24"/>
          <w:szCs w:val="22"/>
          <w:lang w:bidi="ar-SA"/>
        </w:rPr>
        <w:t xml:space="preserve">, </w:t>
      </w:r>
      <w:r w:rsidRPr="00BC18EA">
        <w:rPr>
          <w:rFonts w:ascii="Times New Roman" w:hAnsi="Times New Roman" w:cs="Times New Roman"/>
          <w:sz w:val="24"/>
          <w:szCs w:val="22"/>
          <w:lang w:bidi="ar-SA"/>
        </w:rPr>
        <w:t>39% to very good</w:t>
      </w:r>
      <w:r w:rsidR="00BC18EA">
        <w:rPr>
          <w:rFonts w:ascii="Times New Roman" w:hAnsi="Times New Roman" w:cs="Times New Roman"/>
          <w:sz w:val="24"/>
          <w:szCs w:val="22"/>
          <w:lang w:bidi="ar-SA"/>
        </w:rPr>
        <w:t xml:space="preserve">, 22% given good and 6% have given average </w:t>
      </w:r>
    </w:p>
    <w:p w14:paraId="1B52391B" w14:textId="77777777" w:rsidR="00077071" w:rsidRDefault="00077071" w:rsidP="000C612D">
      <w:pPr>
        <w:jc w:val="both"/>
      </w:pPr>
      <w:r w:rsidRPr="00077071">
        <w:rPr>
          <w:noProof/>
          <w:lang w:val="en-US"/>
        </w:rPr>
        <w:drawing>
          <wp:inline distT="0" distB="0" distL="0" distR="0" wp14:anchorId="5DC7CCEC" wp14:editId="550D669B">
            <wp:extent cx="4572000" cy="2743200"/>
            <wp:effectExtent l="19050" t="0" r="1905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5E2156" w14:textId="77777777" w:rsidR="00693140" w:rsidRPr="00646CC8" w:rsidRDefault="00693140" w:rsidP="000C612D">
      <w:pPr>
        <w:pStyle w:val="HTMLPreformatted"/>
        <w:shd w:val="clear" w:color="auto" w:fill="F8F9FA"/>
        <w:jc w:val="both"/>
        <w:rPr>
          <w:rFonts w:ascii="Times New Roman" w:hAnsi="Times New Roman" w:cs="Times New Roman"/>
          <w:sz w:val="24"/>
          <w:szCs w:val="22"/>
          <w:lang w:bidi="ar-SA"/>
        </w:rPr>
      </w:pPr>
      <w:r w:rsidRPr="006E4B0C">
        <w:rPr>
          <w:rFonts w:ascii="Times New Roman" w:hAnsi="Times New Roman" w:cs="Times New Roman"/>
          <w:sz w:val="24"/>
          <w:szCs w:val="22"/>
          <w:lang w:bidi="ar-SA"/>
        </w:rPr>
        <w:t xml:space="preserve">The alumni appreciated the academic initiatives taken by the college to create   studies and joy full environment at college 17% give </w:t>
      </w:r>
      <w:proofErr w:type="gramStart"/>
      <w:r w:rsidRPr="006E4B0C">
        <w:rPr>
          <w:rFonts w:ascii="Times New Roman" w:hAnsi="Times New Roman" w:cs="Times New Roman"/>
          <w:sz w:val="24"/>
          <w:szCs w:val="22"/>
          <w:lang w:bidi="ar-SA"/>
        </w:rPr>
        <w:t>excellent  and</w:t>
      </w:r>
      <w:proofErr w:type="gramEnd"/>
      <w:r w:rsidRPr="006E4B0C">
        <w:rPr>
          <w:rFonts w:ascii="Times New Roman" w:hAnsi="Times New Roman" w:cs="Times New Roman"/>
          <w:sz w:val="24"/>
          <w:szCs w:val="22"/>
          <w:lang w:bidi="ar-SA"/>
        </w:rPr>
        <w:t xml:space="preserve">  61% percent of</w:t>
      </w:r>
      <w:r w:rsidR="00195C23">
        <w:rPr>
          <w:rFonts w:ascii="Times New Roman" w:hAnsi="Times New Roman" w:cs="Times New Roman"/>
          <w:sz w:val="24"/>
          <w:szCs w:val="22"/>
          <w:lang w:bidi="ar-SA"/>
        </w:rPr>
        <w:t xml:space="preserve"> alumni strongly give very good and 17 % give good </w:t>
      </w:r>
      <w:r w:rsidRPr="00AA79D1">
        <w:rPr>
          <w:rFonts w:ascii="Times New Roman" w:hAnsi="Times New Roman" w:cs="Times New Roman"/>
          <w:sz w:val="24"/>
          <w:szCs w:val="22"/>
          <w:lang w:bidi="ar-SA"/>
        </w:rPr>
        <w:t>Remaining</w:t>
      </w:r>
      <w:r>
        <w:rPr>
          <w:rFonts w:ascii="Times New Roman" w:hAnsi="Times New Roman" w:cs="Times New Roman"/>
          <w:sz w:val="24"/>
          <w:szCs w:val="22"/>
          <w:lang w:bidi="ar-SA"/>
        </w:rPr>
        <w:t xml:space="preserve"> </w:t>
      </w:r>
      <w:r w:rsidR="00BC18EA">
        <w:rPr>
          <w:rFonts w:ascii="Times New Roman" w:hAnsi="Times New Roman" w:cs="Times New Roman"/>
          <w:sz w:val="24"/>
          <w:szCs w:val="22"/>
          <w:lang w:bidi="ar-SA"/>
        </w:rPr>
        <w:t>5</w:t>
      </w:r>
      <w:r>
        <w:rPr>
          <w:rFonts w:ascii="Times New Roman" w:hAnsi="Times New Roman" w:cs="Times New Roman"/>
          <w:sz w:val="24"/>
          <w:szCs w:val="22"/>
          <w:lang w:bidi="ar-SA"/>
        </w:rPr>
        <w:t>%</w:t>
      </w:r>
      <w:r w:rsidRPr="00AA79D1">
        <w:rPr>
          <w:rFonts w:ascii="Times New Roman" w:hAnsi="Times New Roman" w:cs="Times New Roman"/>
          <w:sz w:val="24"/>
          <w:szCs w:val="22"/>
          <w:lang w:bidi="ar-SA"/>
        </w:rPr>
        <w:t xml:space="preserve"> was</w:t>
      </w:r>
      <w:r>
        <w:rPr>
          <w:rFonts w:ascii="Times New Roman" w:hAnsi="Times New Roman" w:cs="Times New Roman"/>
          <w:sz w:val="24"/>
          <w:szCs w:val="22"/>
          <w:lang w:bidi="ar-SA"/>
        </w:rPr>
        <w:t xml:space="preserve"> </w:t>
      </w:r>
      <w:r w:rsidR="00BC18EA">
        <w:rPr>
          <w:rFonts w:ascii="Times New Roman" w:hAnsi="Times New Roman" w:cs="Times New Roman"/>
          <w:sz w:val="24"/>
          <w:szCs w:val="22"/>
          <w:lang w:bidi="ar-SA"/>
        </w:rPr>
        <w:t>Rated Average</w:t>
      </w:r>
    </w:p>
    <w:p w14:paraId="1C31A208" w14:textId="77777777" w:rsidR="00693140" w:rsidRDefault="00693140" w:rsidP="000C612D">
      <w:pPr>
        <w:jc w:val="both"/>
      </w:pPr>
    </w:p>
    <w:sectPr w:rsidR="00693140" w:rsidSect="00C5083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C87C" w14:textId="77777777" w:rsidR="00F051A7" w:rsidRDefault="00F051A7" w:rsidP="002108F2">
      <w:pPr>
        <w:spacing w:after="0" w:line="240" w:lineRule="auto"/>
      </w:pPr>
      <w:r>
        <w:separator/>
      </w:r>
    </w:p>
  </w:endnote>
  <w:endnote w:type="continuationSeparator" w:id="0">
    <w:p w14:paraId="65F47D00" w14:textId="77777777" w:rsidR="00F051A7" w:rsidRDefault="00F051A7" w:rsidP="0021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01BD" w14:textId="77777777" w:rsidR="00F051A7" w:rsidRDefault="00F051A7" w:rsidP="002108F2">
      <w:pPr>
        <w:spacing w:after="0" w:line="240" w:lineRule="auto"/>
      </w:pPr>
      <w:r>
        <w:separator/>
      </w:r>
    </w:p>
  </w:footnote>
  <w:footnote w:type="continuationSeparator" w:id="0">
    <w:p w14:paraId="5B06055F" w14:textId="77777777" w:rsidR="00F051A7" w:rsidRDefault="00F051A7" w:rsidP="00210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9AF9" w14:textId="77777777" w:rsidR="002108F2" w:rsidRDefault="00195C23" w:rsidP="002108F2">
    <w:pPr>
      <w:pStyle w:val="Header"/>
      <w:tabs>
        <w:tab w:val="clear" w:pos="4513"/>
        <w:tab w:val="clear" w:pos="9026"/>
        <w:tab w:val="left" w:pos="2010"/>
      </w:tabs>
    </w:pPr>
    <w:r>
      <w:t xml:space="preserve">Alumni feedback - B.Ed. </w:t>
    </w:r>
    <w:r w:rsidR="002108F2">
      <w:t>2020-21</w:t>
    </w:r>
  </w:p>
  <w:p w14:paraId="48CC0751" w14:textId="77777777" w:rsidR="002108F2" w:rsidRDefault="00210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26B1"/>
    <w:multiLevelType w:val="hybridMultilevel"/>
    <w:tmpl w:val="274E65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880E48"/>
    <w:multiLevelType w:val="hybridMultilevel"/>
    <w:tmpl w:val="40C41172"/>
    <w:lvl w:ilvl="0" w:tplc="9D126C6E">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58A278E5"/>
    <w:multiLevelType w:val="hybridMultilevel"/>
    <w:tmpl w:val="4C163C5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54131BB"/>
    <w:multiLevelType w:val="hybridMultilevel"/>
    <w:tmpl w:val="274E65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8F2"/>
    <w:rsid w:val="00005A00"/>
    <w:rsid w:val="00046825"/>
    <w:rsid w:val="00077071"/>
    <w:rsid w:val="000C612D"/>
    <w:rsid w:val="000D71E1"/>
    <w:rsid w:val="000E2BD3"/>
    <w:rsid w:val="00167F65"/>
    <w:rsid w:val="00181DFD"/>
    <w:rsid w:val="00193496"/>
    <w:rsid w:val="00195C23"/>
    <w:rsid w:val="00203498"/>
    <w:rsid w:val="002108F2"/>
    <w:rsid w:val="00287058"/>
    <w:rsid w:val="002A1062"/>
    <w:rsid w:val="002B0CB9"/>
    <w:rsid w:val="002F252C"/>
    <w:rsid w:val="003537DC"/>
    <w:rsid w:val="003B334E"/>
    <w:rsid w:val="00486BCC"/>
    <w:rsid w:val="0053249B"/>
    <w:rsid w:val="005D1DFB"/>
    <w:rsid w:val="005D60B3"/>
    <w:rsid w:val="00623A06"/>
    <w:rsid w:val="00674C29"/>
    <w:rsid w:val="00693140"/>
    <w:rsid w:val="006E4B0C"/>
    <w:rsid w:val="00715824"/>
    <w:rsid w:val="007A33F8"/>
    <w:rsid w:val="007F3A52"/>
    <w:rsid w:val="007F5D1A"/>
    <w:rsid w:val="00806F2D"/>
    <w:rsid w:val="0083634E"/>
    <w:rsid w:val="008523B9"/>
    <w:rsid w:val="008B5A31"/>
    <w:rsid w:val="0098636B"/>
    <w:rsid w:val="00A01F90"/>
    <w:rsid w:val="00A33DF6"/>
    <w:rsid w:val="00A52C08"/>
    <w:rsid w:val="00A702D7"/>
    <w:rsid w:val="00B06E72"/>
    <w:rsid w:val="00BA0105"/>
    <w:rsid w:val="00BC026B"/>
    <w:rsid w:val="00BC18EA"/>
    <w:rsid w:val="00BE6DB6"/>
    <w:rsid w:val="00C50837"/>
    <w:rsid w:val="00C53623"/>
    <w:rsid w:val="00C6721F"/>
    <w:rsid w:val="00D10DDD"/>
    <w:rsid w:val="00D13220"/>
    <w:rsid w:val="00DD6A28"/>
    <w:rsid w:val="00E22B75"/>
    <w:rsid w:val="00E36794"/>
    <w:rsid w:val="00E4677D"/>
    <w:rsid w:val="00E80FD2"/>
    <w:rsid w:val="00EA4C26"/>
    <w:rsid w:val="00ED4BC3"/>
    <w:rsid w:val="00ED781B"/>
    <w:rsid w:val="00F051A7"/>
    <w:rsid w:val="00F932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75F4"/>
  <w15:docId w15:val="{3478FAE2-C8A8-4CFD-AE0F-734D34B3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F2"/>
    <w:rPr>
      <w:rFonts w:ascii="Tahoma" w:hAnsi="Tahoma" w:cs="Tahoma"/>
      <w:sz w:val="16"/>
      <w:szCs w:val="16"/>
    </w:rPr>
  </w:style>
  <w:style w:type="paragraph" w:styleId="Header">
    <w:name w:val="header"/>
    <w:basedOn w:val="Normal"/>
    <w:link w:val="HeaderChar"/>
    <w:uiPriority w:val="99"/>
    <w:unhideWhenUsed/>
    <w:rsid w:val="00210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8F2"/>
  </w:style>
  <w:style w:type="paragraph" w:styleId="Footer">
    <w:name w:val="footer"/>
    <w:basedOn w:val="Normal"/>
    <w:link w:val="FooterChar"/>
    <w:uiPriority w:val="99"/>
    <w:semiHidden/>
    <w:unhideWhenUsed/>
    <w:rsid w:val="002108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08F2"/>
  </w:style>
  <w:style w:type="paragraph" w:customStyle="1" w:styleId="TableParagraph">
    <w:name w:val="Table Paragraph"/>
    <w:basedOn w:val="Normal"/>
    <w:uiPriority w:val="1"/>
    <w:qFormat/>
    <w:rsid w:val="0053249B"/>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8B5A31"/>
    <w:pPr>
      <w:ind w:left="720"/>
      <w:contextualSpacing/>
    </w:pPr>
    <w:rPr>
      <w:szCs w:val="20"/>
      <w:lang w:val="en-US" w:bidi="hi-IN"/>
    </w:rPr>
  </w:style>
  <w:style w:type="paragraph" w:styleId="HTMLPreformatted">
    <w:name w:val="HTML Preformatted"/>
    <w:basedOn w:val="Normal"/>
    <w:link w:val="HTMLPreformattedChar"/>
    <w:uiPriority w:val="99"/>
    <w:unhideWhenUsed/>
    <w:rsid w:val="00BE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i-IN"/>
    </w:rPr>
  </w:style>
  <w:style w:type="character" w:customStyle="1" w:styleId="HTMLPreformattedChar">
    <w:name w:val="HTML Preformatted Char"/>
    <w:basedOn w:val="DefaultParagraphFont"/>
    <w:link w:val="HTMLPreformatted"/>
    <w:uiPriority w:val="99"/>
    <w:rsid w:val="00BE6DB6"/>
    <w:rPr>
      <w:rFonts w:ascii="Courier New" w:eastAsia="Times New Roman" w:hAnsi="Courier New" w:cs="Courier New"/>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lang="en-IN"/>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Sheet1!$I$2</c:f>
              <c:strCache>
                <c:ptCount val="1"/>
                <c:pt idx="0">
                  <c:v>How do you rate activities organised by the college for your overall development</c:v>
                </c:pt>
              </c:strCache>
            </c:strRef>
          </c:tx>
          <c:dLbls>
            <c:spPr>
              <a:noFill/>
              <a:ln>
                <a:noFill/>
              </a:ln>
              <a:effectLst/>
            </c:spPr>
            <c:txPr>
              <a:bodyPr/>
              <a:lstStyle/>
              <a:p>
                <a:pPr>
                  <a:defRPr lang="en-IN"/>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Sheet1!$H$3:$H$7</c:f>
              <c:strCache>
                <c:ptCount val="5"/>
                <c:pt idx="0">
                  <c:v>Excellent </c:v>
                </c:pt>
                <c:pt idx="1">
                  <c:v>Very Good </c:v>
                </c:pt>
                <c:pt idx="2">
                  <c:v>Good</c:v>
                </c:pt>
                <c:pt idx="3">
                  <c:v>Average</c:v>
                </c:pt>
                <c:pt idx="4">
                  <c:v>Poor</c:v>
                </c:pt>
              </c:strCache>
            </c:strRef>
          </c:cat>
          <c:val>
            <c:numRef>
              <c:f>Sheet1!$I$3:$I$7</c:f>
              <c:numCache>
                <c:formatCode>General</c:formatCode>
                <c:ptCount val="5"/>
                <c:pt idx="0">
                  <c:v>2</c:v>
                </c:pt>
                <c:pt idx="1">
                  <c:v>13</c:v>
                </c:pt>
                <c:pt idx="2">
                  <c:v>3</c:v>
                </c:pt>
              </c:numCache>
            </c:numRef>
          </c:val>
          <c:extLst>
            <c:ext xmlns:c16="http://schemas.microsoft.com/office/drawing/2014/chart" uri="{C3380CC4-5D6E-409C-BE32-E72D297353CC}">
              <c16:uniqueId val="{00000000-6453-4A9C-B473-ED0179B93E9E}"/>
            </c:ext>
          </c:extLst>
        </c:ser>
        <c:dLbls>
          <c:showLegendKey val="0"/>
          <c:showVal val="0"/>
          <c:showCatName val="0"/>
          <c:showSerName val="0"/>
          <c:showPercent val="1"/>
          <c:showBubbleSize val="0"/>
          <c:showLeaderLines val="0"/>
        </c:dLbls>
      </c:pie3DChart>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Sheet1!$J$2</c:f>
              <c:strCache>
                <c:ptCount val="1"/>
                <c:pt idx="0">
                  <c:v>The relevance of course content of your job</c:v>
                </c:pt>
              </c:strCache>
            </c:strRef>
          </c:tx>
          <c:dLbls>
            <c:spPr>
              <a:noFill/>
              <a:ln>
                <a:noFill/>
              </a:ln>
              <a:effectLst/>
            </c:spPr>
            <c:txPr>
              <a:bodyPr/>
              <a:lstStyle/>
              <a:p>
                <a:pPr>
                  <a:defRPr lang="en-IN"/>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Sheet1!$H$3:$H$7</c:f>
              <c:strCache>
                <c:ptCount val="5"/>
                <c:pt idx="0">
                  <c:v>Excellent </c:v>
                </c:pt>
                <c:pt idx="1">
                  <c:v>Very Good </c:v>
                </c:pt>
                <c:pt idx="2">
                  <c:v>Good</c:v>
                </c:pt>
                <c:pt idx="3">
                  <c:v>Average</c:v>
                </c:pt>
                <c:pt idx="4">
                  <c:v>Poor</c:v>
                </c:pt>
              </c:strCache>
            </c:strRef>
          </c:cat>
          <c:val>
            <c:numRef>
              <c:f>Sheet1!$J$3:$J$7</c:f>
              <c:numCache>
                <c:formatCode>General</c:formatCode>
                <c:ptCount val="5"/>
                <c:pt idx="0">
                  <c:v>1</c:v>
                </c:pt>
                <c:pt idx="1">
                  <c:v>8</c:v>
                </c:pt>
                <c:pt idx="2">
                  <c:v>8</c:v>
                </c:pt>
                <c:pt idx="3">
                  <c:v>1</c:v>
                </c:pt>
                <c:pt idx="4">
                  <c:v>0</c:v>
                </c:pt>
              </c:numCache>
            </c:numRef>
          </c:val>
          <c:extLst>
            <c:ext xmlns:c16="http://schemas.microsoft.com/office/drawing/2014/chart" uri="{C3380CC4-5D6E-409C-BE32-E72D297353CC}">
              <c16:uniqueId val="{00000000-53EA-4966-9B76-51C6353E5920}"/>
            </c:ext>
          </c:extLst>
        </c:ser>
        <c:dLbls>
          <c:showLegendKey val="0"/>
          <c:showVal val="0"/>
          <c:showCatName val="0"/>
          <c:showSerName val="0"/>
          <c:showPercent val="1"/>
          <c:showBubbleSize val="0"/>
          <c:showLeaderLines val="0"/>
        </c:dLbls>
      </c:pie3DChart>
    </c:plotArea>
    <c:legend>
      <c:legendPos val="r"/>
      <c:overlay val="0"/>
      <c:txPr>
        <a:bodyPr/>
        <a:lstStyle/>
        <a:p>
          <a:pPr rtl="0">
            <a:defRPr lang="en-IN"/>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Sheet1!$K$2</c:f>
              <c:strCache>
                <c:ptCount val="1"/>
                <c:pt idx="0">
                  <c:v>Carrier orientation in the system</c:v>
                </c:pt>
              </c:strCache>
            </c:strRef>
          </c:tx>
          <c:dLbls>
            <c:spPr>
              <a:noFill/>
              <a:ln>
                <a:noFill/>
              </a:ln>
              <a:effectLst/>
            </c:spPr>
            <c:txPr>
              <a:bodyPr/>
              <a:lstStyle/>
              <a:p>
                <a:pPr>
                  <a:defRPr lang="en-IN"/>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Sheet1!$H$3:$H$7</c:f>
              <c:strCache>
                <c:ptCount val="5"/>
                <c:pt idx="0">
                  <c:v>Excellent </c:v>
                </c:pt>
                <c:pt idx="1">
                  <c:v>Very Good </c:v>
                </c:pt>
                <c:pt idx="2">
                  <c:v>Good</c:v>
                </c:pt>
                <c:pt idx="3">
                  <c:v>Average</c:v>
                </c:pt>
                <c:pt idx="4">
                  <c:v>Poor</c:v>
                </c:pt>
              </c:strCache>
            </c:strRef>
          </c:cat>
          <c:val>
            <c:numRef>
              <c:f>Sheet1!$K$3:$K$7</c:f>
              <c:numCache>
                <c:formatCode>General</c:formatCode>
                <c:ptCount val="5"/>
                <c:pt idx="0">
                  <c:v>7</c:v>
                </c:pt>
                <c:pt idx="1">
                  <c:v>6</c:v>
                </c:pt>
                <c:pt idx="2">
                  <c:v>3</c:v>
                </c:pt>
                <c:pt idx="3">
                  <c:v>2</c:v>
                </c:pt>
              </c:numCache>
            </c:numRef>
          </c:val>
          <c:extLst>
            <c:ext xmlns:c16="http://schemas.microsoft.com/office/drawing/2014/chart" uri="{C3380CC4-5D6E-409C-BE32-E72D297353CC}">
              <c16:uniqueId val="{00000000-9261-4260-B250-FF0F9BD4DEC7}"/>
            </c:ext>
          </c:extLst>
        </c:ser>
        <c:dLbls>
          <c:showLegendKey val="0"/>
          <c:showVal val="0"/>
          <c:showCatName val="0"/>
          <c:showSerName val="0"/>
          <c:showPercent val="1"/>
          <c:showBubbleSize val="0"/>
          <c:showLeaderLines val="0"/>
        </c:dLbls>
      </c:pie3DChart>
    </c:plotArea>
    <c:legend>
      <c:legendPos val="r"/>
      <c:overlay val="0"/>
      <c:txPr>
        <a:bodyPr/>
        <a:lstStyle/>
        <a:p>
          <a:pPr rtl="0">
            <a:defRPr lang="en-IN"/>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Sheet1!$L$2</c:f>
              <c:strCache>
                <c:ptCount val="1"/>
                <c:pt idx="0">
                  <c:v>Rate the faculty student relation at MJ College</c:v>
                </c:pt>
              </c:strCache>
            </c:strRef>
          </c:tx>
          <c:dLbls>
            <c:spPr>
              <a:noFill/>
              <a:ln>
                <a:noFill/>
              </a:ln>
              <a:effectLst/>
            </c:spPr>
            <c:txPr>
              <a:bodyPr/>
              <a:lstStyle/>
              <a:p>
                <a:pPr>
                  <a:defRPr lang="en-IN"/>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Sheet1!$H$3:$H$7</c:f>
              <c:strCache>
                <c:ptCount val="5"/>
                <c:pt idx="0">
                  <c:v>Excellent </c:v>
                </c:pt>
                <c:pt idx="1">
                  <c:v>Very Good </c:v>
                </c:pt>
                <c:pt idx="2">
                  <c:v>Good</c:v>
                </c:pt>
                <c:pt idx="3">
                  <c:v>Average</c:v>
                </c:pt>
                <c:pt idx="4">
                  <c:v>Poor</c:v>
                </c:pt>
              </c:strCache>
            </c:strRef>
          </c:cat>
          <c:val>
            <c:numRef>
              <c:f>Sheet1!$L$3:$L$7</c:f>
              <c:numCache>
                <c:formatCode>General</c:formatCode>
                <c:ptCount val="5"/>
                <c:pt idx="0">
                  <c:v>5</c:v>
                </c:pt>
                <c:pt idx="1">
                  <c:v>4</c:v>
                </c:pt>
                <c:pt idx="2">
                  <c:v>9</c:v>
                </c:pt>
              </c:numCache>
            </c:numRef>
          </c:val>
          <c:extLst>
            <c:ext xmlns:c16="http://schemas.microsoft.com/office/drawing/2014/chart" uri="{C3380CC4-5D6E-409C-BE32-E72D297353CC}">
              <c16:uniqueId val="{00000000-51CC-46C1-BE61-91FCC695B229}"/>
            </c:ext>
          </c:extLst>
        </c:ser>
        <c:dLbls>
          <c:showLegendKey val="0"/>
          <c:showVal val="0"/>
          <c:showCatName val="0"/>
          <c:showSerName val="0"/>
          <c:showPercent val="1"/>
          <c:showBubbleSize val="0"/>
          <c:showLeaderLines val="0"/>
        </c:dLbls>
      </c:pie3DChart>
    </c:plotArea>
    <c:legend>
      <c:legendPos val="r"/>
      <c:overlay val="0"/>
      <c:txPr>
        <a:bodyPr/>
        <a:lstStyle/>
        <a:p>
          <a:pPr rtl="0">
            <a:defRPr lang="en-IN"/>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Sheet1!$M$2</c:f>
              <c:strCache>
                <c:ptCount val="1"/>
                <c:pt idx="0">
                  <c:v>Rate  the counselling you received from career guidance cell</c:v>
                </c:pt>
              </c:strCache>
            </c:strRef>
          </c:tx>
          <c:dLbls>
            <c:spPr>
              <a:noFill/>
              <a:ln>
                <a:noFill/>
              </a:ln>
              <a:effectLst/>
            </c:spPr>
            <c:txPr>
              <a:bodyPr/>
              <a:lstStyle/>
              <a:p>
                <a:pPr>
                  <a:defRPr lang="en-IN"/>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Sheet1!$H$3:$H$7</c:f>
              <c:strCache>
                <c:ptCount val="5"/>
                <c:pt idx="0">
                  <c:v>Excellent </c:v>
                </c:pt>
                <c:pt idx="1">
                  <c:v>Very Good </c:v>
                </c:pt>
                <c:pt idx="2">
                  <c:v>Good</c:v>
                </c:pt>
                <c:pt idx="3">
                  <c:v>Average</c:v>
                </c:pt>
                <c:pt idx="4">
                  <c:v>Poor</c:v>
                </c:pt>
              </c:strCache>
            </c:strRef>
          </c:cat>
          <c:val>
            <c:numRef>
              <c:f>Sheet1!$M$3:$M$7</c:f>
              <c:numCache>
                <c:formatCode>General</c:formatCode>
                <c:ptCount val="5"/>
                <c:pt idx="0">
                  <c:v>4</c:v>
                </c:pt>
                <c:pt idx="1">
                  <c:v>10</c:v>
                </c:pt>
                <c:pt idx="2">
                  <c:v>3</c:v>
                </c:pt>
                <c:pt idx="3">
                  <c:v>1</c:v>
                </c:pt>
              </c:numCache>
            </c:numRef>
          </c:val>
          <c:extLst>
            <c:ext xmlns:c16="http://schemas.microsoft.com/office/drawing/2014/chart" uri="{C3380CC4-5D6E-409C-BE32-E72D297353CC}">
              <c16:uniqueId val="{00000000-8F4E-468D-A416-BA7A8E90EA73}"/>
            </c:ext>
          </c:extLst>
        </c:ser>
        <c:dLbls>
          <c:showLegendKey val="0"/>
          <c:showVal val="0"/>
          <c:showCatName val="0"/>
          <c:showSerName val="0"/>
          <c:showPercent val="1"/>
          <c:showBubbleSize val="0"/>
          <c:showLeaderLines val="0"/>
        </c:dLbls>
      </c:pie3DChart>
    </c:plotArea>
    <c:legend>
      <c:legendPos val="r"/>
      <c:overlay val="0"/>
      <c:txPr>
        <a:bodyPr/>
        <a:lstStyle/>
        <a:p>
          <a:pPr rtl="0">
            <a:defRPr lang="en-IN"/>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Sheet1!$N$2</c:f>
              <c:strCache>
                <c:ptCount val="1"/>
                <c:pt idx="0">
                  <c:v>Rate  the functionality of Training and placement cell</c:v>
                </c:pt>
              </c:strCache>
            </c:strRef>
          </c:tx>
          <c:dLbls>
            <c:spPr>
              <a:noFill/>
              <a:ln>
                <a:noFill/>
              </a:ln>
              <a:effectLst/>
            </c:spPr>
            <c:txPr>
              <a:bodyPr/>
              <a:lstStyle/>
              <a:p>
                <a:pPr>
                  <a:defRPr lang="en-IN"/>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Sheet1!$H$3:$H$7</c:f>
              <c:strCache>
                <c:ptCount val="5"/>
                <c:pt idx="0">
                  <c:v>Excellent </c:v>
                </c:pt>
                <c:pt idx="1">
                  <c:v>Very Good </c:v>
                </c:pt>
                <c:pt idx="2">
                  <c:v>Good</c:v>
                </c:pt>
                <c:pt idx="3">
                  <c:v>Average</c:v>
                </c:pt>
                <c:pt idx="4">
                  <c:v>Poor</c:v>
                </c:pt>
              </c:strCache>
            </c:strRef>
          </c:cat>
          <c:val>
            <c:numRef>
              <c:f>Sheet1!$N$3:$N$7</c:f>
              <c:numCache>
                <c:formatCode>General</c:formatCode>
                <c:ptCount val="5"/>
                <c:pt idx="0">
                  <c:v>3</c:v>
                </c:pt>
                <c:pt idx="1">
                  <c:v>6</c:v>
                </c:pt>
                <c:pt idx="2">
                  <c:v>6</c:v>
                </c:pt>
                <c:pt idx="3">
                  <c:v>3</c:v>
                </c:pt>
              </c:numCache>
            </c:numRef>
          </c:val>
          <c:extLst>
            <c:ext xmlns:c16="http://schemas.microsoft.com/office/drawing/2014/chart" uri="{C3380CC4-5D6E-409C-BE32-E72D297353CC}">
              <c16:uniqueId val="{00000000-4830-4952-A645-CA188BEFC0FA}"/>
            </c:ext>
          </c:extLst>
        </c:ser>
        <c:dLbls>
          <c:showLegendKey val="0"/>
          <c:showVal val="0"/>
          <c:showCatName val="0"/>
          <c:showSerName val="0"/>
          <c:showPercent val="1"/>
          <c:showBubbleSize val="0"/>
          <c:showLeaderLines val="0"/>
        </c:dLbls>
      </c:pie3DChart>
    </c:plotArea>
    <c:legend>
      <c:legendPos val="r"/>
      <c:overlay val="0"/>
      <c:txPr>
        <a:bodyPr/>
        <a:lstStyle/>
        <a:p>
          <a:pPr rtl="0">
            <a:defRPr lang="en-IN"/>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Sheet1!$O$2</c:f>
              <c:strCache>
                <c:ptCount val="1"/>
                <c:pt idx="0">
                  <c:v>Rate  the infrastructural facilities  of the college</c:v>
                </c:pt>
              </c:strCache>
            </c:strRef>
          </c:tx>
          <c:dLbls>
            <c:spPr>
              <a:noFill/>
              <a:ln>
                <a:noFill/>
              </a:ln>
              <a:effectLst/>
            </c:spPr>
            <c:txPr>
              <a:bodyPr/>
              <a:lstStyle/>
              <a:p>
                <a:pPr>
                  <a:defRPr lang="en-IN"/>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Sheet1!$H$3:$H$7</c:f>
              <c:strCache>
                <c:ptCount val="5"/>
                <c:pt idx="0">
                  <c:v>Excellent </c:v>
                </c:pt>
                <c:pt idx="1">
                  <c:v>Very Good </c:v>
                </c:pt>
                <c:pt idx="2">
                  <c:v>Good</c:v>
                </c:pt>
                <c:pt idx="3">
                  <c:v>Average</c:v>
                </c:pt>
                <c:pt idx="4">
                  <c:v>Poor</c:v>
                </c:pt>
              </c:strCache>
            </c:strRef>
          </c:cat>
          <c:val>
            <c:numRef>
              <c:f>Sheet1!$O$3:$O$7</c:f>
              <c:numCache>
                <c:formatCode>General</c:formatCode>
                <c:ptCount val="5"/>
                <c:pt idx="0">
                  <c:v>6</c:v>
                </c:pt>
                <c:pt idx="1">
                  <c:v>7</c:v>
                </c:pt>
                <c:pt idx="2">
                  <c:v>4</c:v>
                </c:pt>
                <c:pt idx="3">
                  <c:v>1</c:v>
                </c:pt>
              </c:numCache>
            </c:numRef>
          </c:val>
          <c:extLst>
            <c:ext xmlns:c16="http://schemas.microsoft.com/office/drawing/2014/chart" uri="{C3380CC4-5D6E-409C-BE32-E72D297353CC}">
              <c16:uniqueId val="{00000000-A405-4879-9113-B9B4D0951C47}"/>
            </c:ext>
          </c:extLst>
        </c:ser>
        <c:dLbls>
          <c:showLegendKey val="0"/>
          <c:showVal val="0"/>
          <c:showCatName val="0"/>
          <c:showSerName val="0"/>
          <c:showPercent val="1"/>
          <c:showBubbleSize val="0"/>
          <c:showLeaderLines val="0"/>
        </c:dLbls>
      </c:pie3DChart>
    </c:plotArea>
    <c:legend>
      <c:legendPos val="r"/>
      <c:overlay val="0"/>
      <c:txPr>
        <a:bodyPr/>
        <a:lstStyle/>
        <a:p>
          <a:pPr rtl="0">
            <a:defRPr lang="en-IN"/>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Sheet1!$P$2</c:f>
              <c:strCache>
                <c:ptCount val="1"/>
                <c:pt idx="0">
                  <c:v>Overall academic environment in the college.</c:v>
                </c:pt>
              </c:strCache>
            </c:strRef>
          </c:tx>
          <c:dLbls>
            <c:spPr>
              <a:noFill/>
              <a:ln>
                <a:noFill/>
              </a:ln>
              <a:effectLst/>
            </c:spPr>
            <c:txPr>
              <a:bodyPr/>
              <a:lstStyle/>
              <a:p>
                <a:pPr>
                  <a:defRPr lang="en-IN"/>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Sheet1!$H$3:$H$7</c:f>
              <c:strCache>
                <c:ptCount val="5"/>
                <c:pt idx="0">
                  <c:v>Excellent </c:v>
                </c:pt>
                <c:pt idx="1">
                  <c:v>Very Good </c:v>
                </c:pt>
                <c:pt idx="2">
                  <c:v>Good</c:v>
                </c:pt>
                <c:pt idx="3">
                  <c:v>Average</c:v>
                </c:pt>
                <c:pt idx="4">
                  <c:v>Poor</c:v>
                </c:pt>
              </c:strCache>
            </c:strRef>
          </c:cat>
          <c:val>
            <c:numRef>
              <c:f>Sheet1!$P$3:$P$7</c:f>
              <c:numCache>
                <c:formatCode>General</c:formatCode>
                <c:ptCount val="5"/>
                <c:pt idx="0">
                  <c:v>3</c:v>
                </c:pt>
                <c:pt idx="1">
                  <c:v>11</c:v>
                </c:pt>
                <c:pt idx="2">
                  <c:v>3</c:v>
                </c:pt>
                <c:pt idx="3">
                  <c:v>1</c:v>
                </c:pt>
              </c:numCache>
            </c:numRef>
          </c:val>
          <c:extLst>
            <c:ext xmlns:c16="http://schemas.microsoft.com/office/drawing/2014/chart" uri="{C3380CC4-5D6E-409C-BE32-E72D297353CC}">
              <c16:uniqueId val="{00000000-F4FC-4EE0-8648-A048709B3A1E}"/>
            </c:ext>
          </c:extLst>
        </c:ser>
        <c:dLbls>
          <c:showLegendKey val="0"/>
          <c:showVal val="0"/>
          <c:showCatName val="0"/>
          <c:showSerName val="0"/>
          <c:showPercent val="1"/>
          <c:showBubbleSize val="0"/>
          <c:showLeaderLines val="0"/>
        </c:dLbls>
      </c:pie3DChart>
    </c:plotArea>
    <c:legend>
      <c:legendPos val="r"/>
      <c:overlay val="0"/>
      <c:txPr>
        <a:bodyPr/>
        <a:lstStyle/>
        <a:p>
          <a:pPr rtl="0">
            <a:defRPr lang="en-I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6639-AA5E-4806-9E63-C46B8BAC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458</Words>
  <Characters>2604</Characters>
  <Application>Microsoft Office Word</Application>
  <DocSecurity>0</DocSecurity>
  <Lines>33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 Choubey</cp:lastModifiedBy>
  <cp:revision>43</cp:revision>
  <dcterms:created xsi:type="dcterms:W3CDTF">2021-10-18T15:29:00Z</dcterms:created>
  <dcterms:modified xsi:type="dcterms:W3CDTF">2021-11-13T09:41:00Z</dcterms:modified>
</cp:coreProperties>
</file>